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88"/>
        <w:gridCol w:w="3183"/>
        <w:gridCol w:w="3600"/>
      </w:tblGrid>
      <w:tr w:rsidR="00025090" w:rsidRPr="00903F4A" w:rsidTr="00903F4A">
        <w:tc>
          <w:tcPr>
            <w:tcW w:w="3588" w:type="dxa"/>
          </w:tcPr>
          <w:p w:rsidR="00025090" w:rsidRDefault="00C40472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311785</wp:posOffset>
                  </wp:positionV>
                  <wp:extent cx="1414800" cy="1216800"/>
                  <wp:effectExtent l="0" t="0" r="0" b="2540"/>
                  <wp:wrapNone/>
                  <wp:docPr id="11" name="Picture 11" descr="Hills_TransformingLives_Logo_™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lls_TransformingLives_Logo_™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MON_1619936215"/>
        <w:bookmarkEnd w:id="0"/>
        <w:tc>
          <w:tcPr>
            <w:tcW w:w="3183" w:type="dxa"/>
          </w:tcPr>
          <w:p w:rsidR="00025090" w:rsidRDefault="00C40472" w:rsidP="00240624">
            <w:pPr>
              <w:jc w:val="center"/>
            </w:pPr>
            <w:r>
              <w:object w:dxaOrig="3452" w:dyaOrig="3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21.5pt" o:ole="">
                  <v:imagedata r:id="rId5" o:title=""/>
                </v:shape>
                <o:OLEObject Type="Embed" ProgID="Word.Picture.8" ShapeID="_x0000_i1025" DrawAspect="Content" ObjectID="_1629728846" r:id="rId6"/>
              </w:object>
            </w:r>
          </w:p>
        </w:tc>
        <w:tc>
          <w:tcPr>
            <w:tcW w:w="3600" w:type="dxa"/>
          </w:tcPr>
          <w:p w:rsidR="00025090" w:rsidRPr="00903F4A" w:rsidRDefault="00025090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  <w:p w:rsidR="00025090" w:rsidRPr="0044287E" w:rsidRDefault="00C40472" w:rsidP="00903F4A">
            <w:pPr>
              <w:ind w:left="-108"/>
              <w:rPr>
                <w:rFonts w:ascii="Arial" w:hAnsi="Arial" w:cs="Arial"/>
                <w:noProof/>
                <w:sz w:val="34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123825</wp:posOffset>
                  </wp:positionV>
                  <wp:extent cx="1063565" cy="1055969"/>
                  <wp:effectExtent l="0" t="0" r="3810" b="0"/>
                  <wp:wrapNone/>
                  <wp:docPr id="4" name="Picture 3" descr="k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5" cy="105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090" w:rsidRPr="00903F4A" w:rsidRDefault="00025090" w:rsidP="00C40472">
            <w:pPr>
              <w:ind w:left="175" w:right="-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090" w:rsidRDefault="00025090" w:rsidP="007A533D">
      <w:pPr>
        <w:ind w:left="7200" w:firstLine="720"/>
        <w:rPr>
          <w:rFonts w:ascii="Arial" w:hAnsi="Arial" w:cs="Arial"/>
          <w:sz w:val="18"/>
          <w:szCs w:val="18"/>
        </w:rPr>
      </w:pPr>
    </w:p>
    <w:p w:rsidR="00CE119C" w:rsidRDefault="00CE119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57" w:type="dxa"/>
        <w:tblInd w:w="-5" w:type="dxa"/>
        <w:tblLook w:val="04A0"/>
      </w:tblPr>
      <w:tblGrid>
        <w:gridCol w:w="11057"/>
      </w:tblGrid>
      <w:tr w:rsidR="00C40472" w:rsidTr="00C40472">
        <w:tc>
          <w:tcPr>
            <w:tcW w:w="1105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40472" w:rsidRPr="00C40472" w:rsidRDefault="00C40472" w:rsidP="00CE1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0472">
              <w:rPr>
                <w:rFonts w:ascii="Arial" w:hAnsi="Arial" w:cs="Arial"/>
                <w:b/>
                <w:sz w:val="28"/>
                <w:szCs w:val="28"/>
              </w:rPr>
              <w:t>114</w:t>
            </w:r>
            <w:r w:rsidRPr="00C4047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C40472">
              <w:rPr>
                <w:rFonts w:ascii="Arial" w:hAnsi="Arial" w:cs="Arial"/>
                <w:b/>
                <w:sz w:val="28"/>
                <w:szCs w:val="28"/>
              </w:rPr>
              <w:t xml:space="preserve"> All Breed Championship Show</w:t>
            </w:r>
          </w:p>
          <w:p w:rsidR="00C40472" w:rsidRPr="00C40472" w:rsidRDefault="00C40472" w:rsidP="00CE1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472">
              <w:rPr>
                <w:rFonts w:ascii="Arial" w:hAnsi="Arial" w:cs="Arial"/>
                <w:b/>
                <w:sz w:val="22"/>
                <w:szCs w:val="22"/>
              </w:rPr>
              <w:t>Sunday 27 October 2019</w:t>
            </w:r>
          </w:p>
          <w:p w:rsidR="00C40472" w:rsidRPr="00CE119C" w:rsidRDefault="00C40472" w:rsidP="00CE119C">
            <w:pPr>
              <w:jc w:val="center"/>
              <w:rPr>
                <w:rFonts w:ascii="Arial" w:hAnsi="Arial" w:cs="Arial"/>
                <w:b/>
              </w:rPr>
            </w:pPr>
            <w:r w:rsidRPr="00C40472">
              <w:rPr>
                <w:rFonts w:ascii="Arial" w:hAnsi="Arial" w:cs="Arial"/>
                <w:b/>
                <w:sz w:val="22"/>
                <w:szCs w:val="22"/>
              </w:rPr>
              <w:t>Brackenfell Cricket Grounds, Witels Road, Brackenfell</w:t>
            </w:r>
          </w:p>
        </w:tc>
      </w:tr>
    </w:tbl>
    <w:p w:rsidR="00025090" w:rsidRDefault="00025090" w:rsidP="000F1EEC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099"/>
        <w:gridCol w:w="567"/>
        <w:gridCol w:w="992"/>
        <w:gridCol w:w="425"/>
        <w:gridCol w:w="851"/>
        <w:gridCol w:w="324"/>
        <w:gridCol w:w="2116"/>
        <w:gridCol w:w="65"/>
        <w:gridCol w:w="2059"/>
        <w:gridCol w:w="286"/>
        <w:gridCol w:w="1901"/>
      </w:tblGrid>
      <w:tr w:rsidR="00C40472" w:rsidRPr="00C40472" w:rsidTr="009727BE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Judging Times: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Child/Junior Handlers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72" w:rsidRPr="00C40472" w:rsidRDefault="00C40472" w:rsidP="00C4047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Breed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08:30</w:t>
            </w:r>
          </w:p>
        </w:tc>
      </w:tr>
      <w:tr w:rsidR="00C40472" w:rsidRPr="00C40472" w:rsidTr="009727BE">
        <w:trPr>
          <w:trHeight w:val="63"/>
        </w:trPr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Entries Close: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14</w:t>
            </w: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October 2018</w:t>
            </w: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011CFF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Show Secretary</w:t>
            </w:r>
            <w:r w:rsidR="00C40472"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Mr Michael Alberts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083 256 2351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Calls will only be taken between 5 and 7pm.</w:t>
            </w: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C40472" w:rsidRPr="00C40472" w:rsidTr="0061794F"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Entries: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P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roof of payment with </w:t>
            </w:r>
            <w:r w:rsidRPr="00C40472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SURNAME as reference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 must accompany all entries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.</w:t>
            </w:r>
          </w:p>
          <w:p w:rsidR="00C40472" w:rsidRPr="00C40472" w:rsidRDefault="00C40472" w:rsidP="00C40472">
            <w:pP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Only entries received on or before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14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 October with proof of payment dated on or before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14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 October will be accepted. Entries with no proof of payment will not be accepted under any circumstances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. </w:t>
            </w:r>
          </w:p>
        </w:tc>
      </w:tr>
      <w:tr w:rsidR="00C40472" w:rsidRPr="00C40472" w:rsidTr="0061794F"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Email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39395E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hyperlink r:id="rId8" w:history="1">
              <w:r w:rsidR="00C40472" w:rsidRPr="00C40472">
                <w:rPr>
                  <w:rStyle w:val="Hyperlink"/>
                  <w:rFonts w:ascii="Arial" w:hAnsi="Arial" w:cs="Arial"/>
                  <w:sz w:val="18"/>
                  <w:szCs w:val="18"/>
                </w:rPr>
                <w:t>wpkclub@gmail.com</w:t>
              </w:r>
            </w:hyperlink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Fax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086 768 7983</w:t>
            </w: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1794F"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Banking details: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Bank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Nedbank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Branch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Bayside</w:t>
            </w:r>
          </w:p>
        </w:tc>
      </w:tr>
      <w:tr w:rsidR="00C40472" w:rsidRPr="00C40472" w:rsidTr="0061794F"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Branch Code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108809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Acc No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1036249115</w:t>
            </w:r>
          </w:p>
        </w:tc>
      </w:tr>
      <w:tr w:rsidR="00C40472" w:rsidRPr="00C40472" w:rsidTr="0061794F"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Entry Fees: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jc w:val="both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color w:val="FF0000"/>
                <w:sz w:val="18"/>
                <w:szCs w:val="18"/>
                <w:lang w:val="en-ZA"/>
              </w:rPr>
              <w:t>R 20.00 to be added for cash/cheque payments.</w:t>
            </w:r>
          </w:p>
        </w:tc>
      </w:tr>
      <w:tr w:rsidR="0061794F" w:rsidRPr="00C40472" w:rsidTr="00841332"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61794F" w:rsidRDefault="0061794F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61794F">
              <w:rPr>
                <w:rFonts w:ascii="Arial" w:hAnsi="Arial" w:cs="Arial"/>
                <w:sz w:val="18"/>
                <w:szCs w:val="18"/>
                <w:lang w:val="en-ZA"/>
              </w:rPr>
              <w:t>Breed per dog per class</w:t>
            </w: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61794F" w:rsidRDefault="0061794F" w:rsidP="0061794F">
            <w:pPr>
              <w:pStyle w:val="PlainText"/>
              <w:rPr>
                <w:rFonts w:ascii="Arial" w:eastAsia="Times New Roman" w:hAnsi="Arial" w:cs="Arial"/>
                <w:sz w:val="18"/>
                <w:szCs w:val="18"/>
              </w:rPr>
            </w:pP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First two dogs R120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 xml:space="preserve"> per dog per class, </w:t>
            </w: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further dogs at R60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 xml:space="preserve"> per dog per class. All dogs to be </w:t>
            </w: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wholly owned by the same owner(s)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61794F" w:rsidRPr="00C40472" w:rsidTr="009727BE"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6A78B1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Baby Puppy and Neuter per dog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617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</w:tr>
      <w:tr w:rsidR="0061794F" w:rsidRPr="00C40472" w:rsidTr="009727BE"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61794F" w:rsidP="007E50CA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Child and Junior Handlers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4F" w:rsidRPr="00C40472" w:rsidRDefault="007E50CA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</w:tc>
      </w:tr>
      <w:tr w:rsidR="00B75C4D" w:rsidRPr="00C40472" w:rsidTr="0061794F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4D" w:rsidRPr="00C40472" w:rsidRDefault="00B75C4D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Catalogues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4D" w:rsidRPr="00B75C4D" w:rsidRDefault="00B75C4D" w:rsidP="00841332">
            <w:pPr>
              <w:jc w:val="both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Catalogues will be emailed to all exhibitors on the morning of the show. No printed catalogues will be available.</w:t>
            </w: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Trade Stalls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R 200.00</w:t>
            </w:r>
            <w:r w:rsidRPr="00C40472">
              <w:rPr>
                <w:rFonts w:ascii="Arial" w:hAnsi="Arial" w:cs="Arial"/>
                <w:b/>
                <w:color w:val="FF0000"/>
                <w:sz w:val="18"/>
                <w:szCs w:val="18"/>
                <w:lang w:val="en-ZA"/>
              </w:rPr>
              <w:t>to be booked and paid for prior to the Show</w:t>
            </w:r>
          </w:p>
        </w:tc>
      </w:tr>
      <w:tr w:rsidR="00C40472" w:rsidRPr="00C40472" w:rsidTr="009727BE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472" w:rsidRPr="00C40472" w:rsidTr="009727BE"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Officials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Chairman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Mrs B Gillatt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Show Manager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Mrs B Gillatt</w:t>
            </w:r>
          </w:p>
        </w:tc>
      </w:tr>
      <w:tr w:rsidR="00C40472" w:rsidRPr="00C40472" w:rsidTr="0061794F"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Vet on Call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Tygerberg Animal Hospital 021 919 1191</w:t>
            </w:r>
            <w:r w:rsidRPr="00C40472">
              <w:rPr>
                <w:rStyle w:val="apple-converted-space"/>
                <w:rFonts w:ascii="Arial" w:hAnsi="Arial" w:cs="Arial"/>
                <w:color w:val="494949"/>
                <w:spacing w:val="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40472" w:rsidRPr="00C40472" w:rsidTr="009727BE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6EE" w:rsidRPr="00C40472" w:rsidTr="00265D5C"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Breed Classes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 Puppy (4-6 m)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Minor Puppy  (6-9 m)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Puppy (9-12 m)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Junior (12-18 m)</w:t>
            </w:r>
          </w:p>
        </w:tc>
      </w:tr>
      <w:tr w:rsidR="005216EE" w:rsidRPr="00C40472" w:rsidTr="00265D5C"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Graduate (18-24 m)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SA Bred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</w:tr>
      <w:tr w:rsidR="005216EE" w:rsidRPr="00C40472" w:rsidTr="00265D5C"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Champion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1794F">
        <w:tc>
          <w:tcPr>
            <w:tcW w:w="106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1794F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Challenges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72" w:rsidRPr="00C40472" w:rsidRDefault="0061794F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Neutered Dog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61794F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All neutered dogs will be judged together in the BIS ring before Best in Shows.</w:t>
            </w:r>
          </w:p>
        </w:tc>
      </w:tr>
      <w:tr w:rsidR="00C40472" w:rsidRPr="00C40472" w:rsidTr="0061794F">
        <w:tc>
          <w:tcPr>
            <w:tcW w:w="106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27" w:rsidRPr="00C40472" w:rsidTr="0061794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Judging Order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Toy</w:t>
            </w: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Group</w:t>
            </w:r>
          </w:p>
        </w:tc>
        <w:tc>
          <w:tcPr>
            <w:tcW w:w="76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C54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judged after</w:t>
            </w:r>
            <w:r w:rsidRPr="00C4047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completion of the </w:t>
            </w:r>
            <w:r w:rsidRPr="00C40472">
              <w:rPr>
                <w:rFonts w:ascii="Arial" w:hAnsi="Arial" w:cs="Arial"/>
                <w:sz w:val="18"/>
                <w:szCs w:val="18"/>
              </w:rPr>
              <w:t>Utility Group</w:t>
            </w:r>
          </w:p>
        </w:tc>
      </w:tr>
      <w:tr w:rsidR="00C54C27" w:rsidRPr="00C40472" w:rsidTr="00E805B1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Utility Group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54C27" w:rsidRDefault="00C54C27" w:rsidP="00C54C2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judged before Toy Group.</w:t>
            </w:r>
          </w:p>
        </w:tc>
      </w:tr>
      <w:tr w:rsidR="00C54C27" w:rsidRPr="00C40472" w:rsidTr="00E805B1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C54C2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Group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F54366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Best in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Group, </w:t>
            </w:r>
            <w:r w:rsidR="00F54366">
              <w:rPr>
                <w:rFonts w:ascii="Arial" w:hAnsi="Arial" w:cs="Arial"/>
                <w:sz w:val="18"/>
                <w:szCs w:val="18"/>
              </w:rPr>
              <w:t xml:space="preserve">Baby Puppy, </w:t>
            </w:r>
            <w:r>
              <w:rPr>
                <w:rFonts w:ascii="Arial" w:hAnsi="Arial" w:cs="Arial"/>
                <w:sz w:val="18"/>
                <w:szCs w:val="18"/>
              </w:rPr>
              <w:t xml:space="preserve">Puppy, </w:t>
            </w:r>
            <w:r w:rsidRPr="00C40472">
              <w:rPr>
                <w:rFonts w:ascii="Arial" w:hAnsi="Arial" w:cs="Arial"/>
                <w:sz w:val="18"/>
                <w:szCs w:val="18"/>
              </w:rPr>
              <w:t xml:space="preserve">Junior, Veteran, </w:t>
            </w:r>
            <w:r>
              <w:rPr>
                <w:rFonts w:ascii="Arial" w:hAnsi="Arial" w:cs="Arial"/>
                <w:sz w:val="18"/>
                <w:szCs w:val="18"/>
              </w:rPr>
              <w:t>SA Bred</w:t>
            </w:r>
          </w:p>
        </w:tc>
      </w:tr>
      <w:tr w:rsidR="00C54C27" w:rsidRPr="00C40472" w:rsidTr="0061794F"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Pr="00C40472" w:rsidRDefault="00C54C2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Best in Show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27" w:rsidRDefault="00F54366" w:rsidP="00F54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Neuter Dog Challenge, </w:t>
            </w:r>
            <w:r w:rsidR="00C54C27">
              <w:rPr>
                <w:rFonts w:ascii="Arial" w:hAnsi="Arial" w:cs="Arial"/>
                <w:sz w:val="18"/>
                <w:szCs w:val="18"/>
              </w:rPr>
              <w:t>Baby Puppy, Junior, Veteran, SA Bred, Puppy, Best in Show</w:t>
            </w:r>
          </w:p>
        </w:tc>
      </w:tr>
      <w:tr w:rsidR="00C40472" w:rsidRPr="00C40472" w:rsidTr="009727BE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HANDLERS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6F6488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MRS D POWELL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6F6488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South Africa</w:t>
            </w:r>
            <w:bookmarkStart w:id="1" w:name="_GoBack"/>
            <w:bookmarkEnd w:id="1"/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GUNDOGS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6A78B1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 C MOORE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6A78B1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HERDING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 S FRISK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Sweden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pStyle w:val="Heading6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HOUNDS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pStyle w:val="Heading6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MISS N REDTENBACHER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South Africa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TERRIERS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542FDF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All best in shows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 T HORCHNER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TOYS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MS L NIEMANN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UTILITY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MS L NIEMANN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C40472" w:rsidRPr="00C40472" w:rsidTr="009727BE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WORKING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MRS L PIO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9727BE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South Africa</w:t>
            </w:r>
          </w:p>
        </w:tc>
      </w:tr>
    </w:tbl>
    <w:p w:rsidR="00025090" w:rsidRDefault="00025090" w:rsidP="00DF5922">
      <w:pPr>
        <w:jc w:val="center"/>
        <w:rPr>
          <w:rFonts w:ascii="Arial" w:hAnsi="Arial" w:cs="Arial"/>
          <w:b/>
          <w:sz w:val="22"/>
          <w:szCs w:val="22"/>
        </w:rPr>
      </w:pPr>
    </w:p>
    <w:p w:rsid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03F4A">
        <w:rPr>
          <w:rFonts w:asciiTheme="minorHAnsi" w:hAnsiTheme="minorHAnsi" w:cstheme="minorHAnsi"/>
          <w:sz w:val="20"/>
          <w:szCs w:val="20"/>
        </w:rPr>
        <w:t xml:space="preserve">The show will be conducted under the rules and regulations of the Kennel Union of Southern Africa. </w:t>
      </w:r>
    </w:p>
    <w:p w:rsid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03F4A">
        <w:rPr>
          <w:rFonts w:asciiTheme="minorHAnsi" w:hAnsiTheme="minorHAnsi" w:cstheme="minorHAnsi"/>
          <w:sz w:val="20"/>
          <w:szCs w:val="20"/>
        </w:rPr>
        <w:t xml:space="preserve">Exhibitors/Handlers are responsible for the control of their dogsand shall be personally liable for claims for injuries/damages caused by their dogs. </w:t>
      </w:r>
    </w:p>
    <w:p w:rsid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903F4A">
        <w:rPr>
          <w:rFonts w:asciiTheme="minorHAnsi" w:hAnsiTheme="minorHAnsi" w:cstheme="minorHAnsi"/>
          <w:sz w:val="20"/>
          <w:szCs w:val="20"/>
          <w:lang w:bidi="he-IL"/>
        </w:rPr>
        <w:t xml:space="preserve">Dogs incorrectly entered will be placed in the Open Class. </w:t>
      </w:r>
    </w:p>
    <w:p w:rsidR="007E50CA" w:rsidRPr="007E50CA" w:rsidRDefault="007E50C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7E50CA">
        <w:rPr>
          <w:rFonts w:asciiTheme="minorHAnsi" w:hAnsiTheme="minorHAnsi" w:cstheme="minorHAnsi"/>
          <w:sz w:val="20"/>
          <w:szCs w:val="20"/>
          <w:lang w:bidi="he-IL"/>
        </w:rPr>
        <w:t xml:space="preserve">Conditions attracting immediate disqualification are set out in the Regulations 7 &amp; 31 of schedule 3. </w:t>
      </w:r>
    </w:p>
    <w:p w:rsidR="007E50CA" w:rsidRDefault="007E50C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7E50CA">
        <w:rPr>
          <w:rFonts w:asciiTheme="minorHAnsi" w:hAnsiTheme="minorHAnsi" w:cstheme="minorHAnsi"/>
          <w:sz w:val="20"/>
          <w:szCs w:val="20"/>
          <w:lang w:bidi="he-IL"/>
        </w:rPr>
        <w:t>Only the latest KUSA official show entry form to be used (01</w:t>
      </w:r>
      <w:proofErr w:type="gramStart"/>
      <w:r w:rsidRPr="007E50CA">
        <w:rPr>
          <w:rFonts w:asciiTheme="minorHAnsi" w:hAnsiTheme="minorHAnsi" w:cstheme="minorHAnsi"/>
          <w:sz w:val="20"/>
          <w:szCs w:val="20"/>
          <w:lang w:bidi="he-IL"/>
        </w:rPr>
        <w:t>,01,19</w:t>
      </w:r>
      <w:proofErr w:type="gramEnd"/>
      <w:r w:rsidRPr="007E50CA">
        <w:rPr>
          <w:rFonts w:asciiTheme="minorHAnsi" w:hAnsiTheme="minorHAnsi" w:cstheme="minorHAnsi"/>
          <w:sz w:val="20"/>
          <w:szCs w:val="20"/>
          <w:lang w:bidi="he-IL"/>
        </w:rPr>
        <w:t>) see KUSA website.</w:t>
      </w:r>
    </w:p>
    <w:p w:rsid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903F4A">
        <w:rPr>
          <w:rFonts w:asciiTheme="minorHAnsi" w:hAnsiTheme="minorHAnsi" w:cstheme="minorHAnsi"/>
          <w:sz w:val="20"/>
          <w:szCs w:val="20"/>
          <w:lang w:bidi="he-IL"/>
        </w:rPr>
        <w:t>Bitches in season are allowed but due consideration must be given by handlers to consider other dogs in the ring and surround.</w:t>
      </w:r>
    </w:p>
    <w:p w:rsid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03F4A">
        <w:rPr>
          <w:rFonts w:asciiTheme="minorHAnsi" w:hAnsiTheme="minorHAnsi" w:cstheme="minorHAnsi"/>
          <w:sz w:val="20"/>
          <w:szCs w:val="20"/>
        </w:rPr>
        <w:t>The mating of bitches within the precincts of the Show is forbidden. Puppies under 4 months may not be shown</w:t>
      </w:r>
      <w:r w:rsidRPr="00903F4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903F4A" w:rsidRPr="00903F4A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03F4A">
        <w:rPr>
          <w:rFonts w:asciiTheme="minorHAnsi" w:hAnsiTheme="minorHAnsi" w:cstheme="minorHAnsi"/>
          <w:b/>
          <w:sz w:val="20"/>
          <w:szCs w:val="20"/>
        </w:rPr>
        <w:t>Only Members of the Kennel Union shall be entitled to enter dogs in their registered ownership in any Championship Dog Show licensed by the Kennel Union.</w:t>
      </w:r>
    </w:p>
    <w:p w:rsidR="0091061B" w:rsidRDefault="00903F4A" w:rsidP="00DF5922">
      <w:pPr>
        <w:jc w:val="center"/>
        <w:rPr>
          <w:rFonts w:ascii="Arial" w:hAnsi="Arial" w:cs="Arial"/>
          <w:b/>
          <w:sz w:val="22"/>
          <w:szCs w:val="22"/>
        </w:rPr>
      </w:pPr>
      <w:r w:rsidRPr="00DF5922">
        <w:rPr>
          <w:rFonts w:ascii="Arial" w:hAnsi="Arial" w:cs="Arial"/>
          <w:sz w:val="18"/>
          <w:szCs w:val="18"/>
        </w:rPr>
        <w:t>RIGHT OF ADMISSION RESERVED</w:t>
      </w:r>
    </w:p>
    <w:sectPr w:rsidR="0091061B" w:rsidSect="00A63C8B">
      <w:pgSz w:w="11907" w:h="16839" w:code="9"/>
      <w:pgMar w:top="360" w:right="387" w:bottom="360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F5922"/>
    <w:rsid w:val="00011CFF"/>
    <w:rsid w:val="00025090"/>
    <w:rsid w:val="00025B03"/>
    <w:rsid w:val="0003597F"/>
    <w:rsid w:val="00047AA6"/>
    <w:rsid w:val="00056AAD"/>
    <w:rsid w:val="000E3DC5"/>
    <w:rsid w:val="000F1EEC"/>
    <w:rsid w:val="000F2855"/>
    <w:rsid w:val="000F53E4"/>
    <w:rsid w:val="00114AFC"/>
    <w:rsid w:val="00123502"/>
    <w:rsid w:val="0013143B"/>
    <w:rsid w:val="00131799"/>
    <w:rsid w:val="00133F07"/>
    <w:rsid w:val="00161BBE"/>
    <w:rsid w:val="00171AEC"/>
    <w:rsid w:val="00173634"/>
    <w:rsid w:val="001A2C3E"/>
    <w:rsid w:val="001F59B9"/>
    <w:rsid w:val="002213A1"/>
    <w:rsid w:val="00222162"/>
    <w:rsid w:val="00240624"/>
    <w:rsid w:val="002409F4"/>
    <w:rsid w:val="00242751"/>
    <w:rsid w:val="00250454"/>
    <w:rsid w:val="0025079F"/>
    <w:rsid w:val="00253A87"/>
    <w:rsid w:val="00276A32"/>
    <w:rsid w:val="00283CF9"/>
    <w:rsid w:val="00295118"/>
    <w:rsid w:val="002A19F2"/>
    <w:rsid w:val="002B1CBD"/>
    <w:rsid w:val="002E74AF"/>
    <w:rsid w:val="00340838"/>
    <w:rsid w:val="00364BA1"/>
    <w:rsid w:val="003705F3"/>
    <w:rsid w:val="00371001"/>
    <w:rsid w:val="0037477D"/>
    <w:rsid w:val="003747FF"/>
    <w:rsid w:val="003768BA"/>
    <w:rsid w:val="0039395E"/>
    <w:rsid w:val="003C45A7"/>
    <w:rsid w:val="003D3FA3"/>
    <w:rsid w:val="003E438C"/>
    <w:rsid w:val="003E5172"/>
    <w:rsid w:val="003E7D91"/>
    <w:rsid w:val="00403E09"/>
    <w:rsid w:val="0044287E"/>
    <w:rsid w:val="004479D6"/>
    <w:rsid w:val="00456EC6"/>
    <w:rsid w:val="0046648E"/>
    <w:rsid w:val="004726B6"/>
    <w:rsid w:val="004830C0"/>
    <w:rsid w:val="00487BAC"/>
    <w:rsid w:val="0049094C"/>
    <w:rsid w:val="004923C7"/>
    <w:rsid w:val="004D0FF8"/>
    <w:rsid w:val="004D4613"/>
    <w:rsid w:val="004E40AB"/>
    <w:rsid w:val="004E628D"/>
    <w:rsid w:val="004E679E"/>
    <w:rsid w:val="004F3B5B"/>
    <w:rsid w:val="00504BB4"/>
    <w:rsid w:val="00513225"/>
    <w:rsid w:val="005216EE"/>
    <w:rsid w:val="00527391"/>
    <w:rsid w:val="00542FDF"/>
    <w:rsid w:val="0055288C"/>
    <w:rsid w:val="00552A07"/>
    <w:rsid w:val="00552E3A"/>
    <w:rsid w:val="00566858"/>
    <w:rsid w:val="00577CF3"/>
    <w:rsid w:val="00595D10"/>
    <w:rsid w:val="00597D5E"/>
    <w:rsid w:val="005A2640"/>
    <w:rsid w:val="005C50BA"/>
    <w:rsid w:val="005C7FD9"/>
    <w:rsid w:val="005D10C3"/>
    <w:rsid w:val="005E4F05"/>
    <w:rsid w:val="005F02D8"/>
    <w:rsid w:val="005F4E59"/>
    <w:rsid w:val="0061794F"/>
    <w:rsid w:val="00620F72"/>
    <w:rsid w:val="0062130E"/>
    <w:rsid w:val="00644897"/>
    <w:rsid w:val="00655C9B"/>
    <w:rsid w:val="00661E1F"/>
    <w:rsid w:val="006730E1"/>
    <w:rsid w:val="00684B07"/>
    <w:rsid w:val="006919B0"/>
    <w:rsid w:val="00691EDE"/>
    <w:rsid w:val="006A78B1"/>
    <w:rsid w:val="006B7BE5"/>
    <w:rsid w:val="006C1AE0"/>
    <w:rsid w:val="006C329D"/>
    <w:rsid w:val="006D535F"/>
    <w:rsid w:val="006F1DF6"/>
    <w:rsid w:val="006F5FC7"/>
    <w:rsid w:val="006F6488"/>
    <w:rsid w:val="0070296C"/>
    <w:rsid w:val="00711D55"/>
    <w:rsid w:val="00717EBE"/>
    <w:rsid w:val="007240EE"/>
    <w:rsid w:val="00732189"/>
    <w:rsid w:val="00732784"/>
    <w:rsid w:val="00756377"/>
    <w:rsid w:val="0078462E"/>
    <w:rsid w:val="00796E15"/>
    <w:rsid w:val="007A38A9"/>
    <w:rsid w:val="007A533D"/>
    <w:rsid w:val="007A79C9"/>
    <w:rsid w:val="007C561D"/>
    <w:rsid w:val="007D6D2E"/>
    <w:rsid w:val="007E264B"/>
    <w:rsid w:val="007E50CA"/>
    <w:rsid w:val="00804FDD"/>
    <w:rsid w:val="00815769"/>
    <w:rsid w:val="008353D8"/>
    <w:rsid w:val="0083684D"/>
    <w:rsid w:val="00837920"/>
    <w:rsid w:val="008412A7"/>
    <w:rsid w:val="00841332"/>
    <w:rsid w:val="00845B65"/>
    <w:rsid w:val="00847ABB"/>
    <w:rsid w:val="00850BEB"/>
    <w:rsid w:val="0085452A"/>
    <w:rsid w:val="008706F4"/>
    <w:rsid w:val="0087610E"/>
    <w:rsid w:val="008B0B56"/>
    <w:rsid w:val="008B13C1"/>
    <w:rsid w:val="008B3DB5"/>
    <w:rsid w:val="008C0282"/>
    <w:rsid w:val="008C5DC4"/>
    <w:rsid w:val="008E3EEC"/>
    <w:rsid w:val="00903F4A"/>
    <w:rsid w:val="009041F6"/>
    <w:rsid w:val="0091061B"/>
    <w:rsid w:val="00962A79"/>
    <w:rsid w:val="00970691"/>
    <w:rsid w:val="0097151D"/>
    <w:rsid w:val="009727BE"/>
    <w:rsid w:val="00972E05"/>
    <w:rsid w:val="00975158"/>
    <w:rsid w:val="00982848"/>
    <w:rsid w:val="00982BE1"/>
    <w:rsid w:val="009C287B"/>
    <w:rsid w:val="009F0863"/>
    <w:rsid w:val="00A0704A"/>
    <w:rsid w:val="00A077FD"/>
    <w:rsid w:val="00A16ED5"/>
    <w:rsid w:val="00A32B5E"/>
    <w:rsid w:val="00A53C13"/>
    <w:rsid w:val="00A54BA6"/>
    <w:rsid w:val="00A63C8B"/>
    <w:rsid w:val="00A67B3E"/>
    <w:rsid w:val="00A9791A"/>
    <w:rsid w:val="00AA5655"/>
    <w:rsid w:val="00AD62C3"/>
    <w:rsid w:val="00AF528A"/>
    <w:rsid w:val="00AF7D88"/>
    <w:rsid w:val="00B13808"/>
    <w:rsid w:val="00B200FD"/>
    <w:rsid w:val="00B3201E"/>
    <w:rsid w:val="00B429E8"/>
    <w:rsid w:val="00B47007"/>
    <w:rsid w:val="00B75C4D"/>
    <w:rsid w:val="00B81DBC"/>
    <w:rsid w:val="00B82AF8"/>
    <w:rsid w:val="00B879CF"/>
    <w:rsid w:val="00BA140B"/>
    <w:rsid w:val="00BB29E8"/>
    <w:rsid w:val="00BB7627"/>
    <w:rsid w:val="00BC2CC0"/>
    <w:rsid w:val="00BD12B9"/>
    <w:rsid w:val="00C00BF4"/>
    <w:rsid w:val="00C20D7C"/>
    <w:rsid w:val="00C23760"/>
    <w:rsid w:val="00C2547A"/>
    <w:rsid w:val="00C300AC"/>
    <w:rsid w:val="00C30F9B"/>
    <w:rsid w:val="00C36FE1"/>
    <w:rsid w:val="00C40472"/>
    <w:rsid w:val="00C53808"/>
    <w:rsid w:val="00C54C27"/>
    <w:rsid w:val="00C57B58"/>
    <w:rsid w:val="00C638B6"/>
    <w:rsid w:val="00C767D0"/>
    <w:rsid w:val="00C7775A"/>
    <w:rsid w:val="00CA4E0A"/>
    <w:rsid w:val="00CE119C"/>
    <w:rsid w:val="00CE6F01"/>
    <w:rsid w:val="00D20086"/>
    <w:rsid w:val="00D23D59"/>
    <w:rsid w:val="00D26D21"/>
    <w:rsid w:val="00D27C27"/>
    <w:rsid w:val="00D36D83"/>
    <w:rsid w:val="00D51C9C"/>
    <w:rsid w:val="00D70278"/>
    <w:rsid w:val="00D74B1D"/>
    <w:rsid w:val="00D84F13"/>
    <w:rsid w:val="00D93269"/>
    <w:rsid w:val="00DA289C"/>
    <w:rsid w:val="00DC648C"/>
    <w:rsid w:val="00DD5B70"/>
    <w:rsid w:val="00DF5922"/>
    <w:rsid w:val="00E27B3B"/>
    <w:rsid w:val="00E30D79"/>
    <w:rsid w:val="00E32E06"/>
    <w:rsid w:val="00E35537"/>
    <w:rsid w:val="00E37AB3"/>
    <w:rsid w:val="00E426FC"/>
    <w:rsid w:val="00E51810"/>
    <w:rsid w:val="00E56043"/>
    <w:rsid w:val="00E658D3"/>
    <w:rsid w:val="00E67724"/>
    <w:rsid w:val="00E87EDE"/>
    <w:rsid w:val="00E96055"/>
    <w:rsid w:val="00EB0FC6"/>
    <w:rsid w:val="00EB3F91"/>
    <w:rsid w:val="00EC18DF"/>
    <w:rsid w:val="00EE4C32"/>
    <w:rsid w:val="00EF1646"/>
    <w:rsid w:val="00F021FA"/>
    <w:rsid w:val="00F30024"/>
    <w:rsid w:val="00F40621"/>
    <w:rsid w:val="00F470E5"/>
    <w:rsid w:val="00F47C3C"/>
    <w:rsid w:val="00F54366"/>
    <w:rsid w:val="00F77E61"/>
    <w:rsid w:val="00FB69CC"/>
    <w:rsid w:val="00FE684E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1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C40472"/>
    <w:pPr>
      <w:keepNext/>
      <w:outlineLvl w:val="5"/>
    </w:pPr>
    <w:rPr>
      <w:rFonts w:ascii="Tahoma" w:hAnsi="Tahoma"/>
      <w:b/>
      <w:snapToGrid w:val="0"/>
      <w:color w:val="00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1D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13808"/>
    <w:rPr>
      <w:color w:val="0000FF" w:themeColor="hyperlink"/>
      <w:u w:val="single"/>
    </w:rPr>
  </w:style>
  <w:style w:type="character" w:customStyle="1" w:styleId="apple-converted-space">
    <w:name w:val="apple-converted-space"/>
    <w:rsid w:val="00DA289C"/>
  </w:style>
  <w:style w:type="character" w:customStyle="1" w:styleId="Heading6Char">
    <w:name w:val="Heading 6 Char"/>
    <w:basedOn w:val="DefaultParagraphFont"/>
    <w:link w:val="Heading6"/>
    <w:rsid w:val="00C40472"/>
    <w:rPr>
      <w:rFonts w:ascii="Tahoma" w:hAnsi="Tahoma"/>
      <w:b/>
      <w:snapToGrid w:val="0"/>
      <w:color w:val="00000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1794F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61794F"/>
    <w:rPr>
      <w:rFonts w:ascii="Calibri" w:eastAsiaTheme="minorHAnsi" w:hAnsi="Calibri" w:cstheme="minorBidi"/>
      <w:sz w:val="22"/>
      <w:szCs w:val="21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kclu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McFarlane</dc:creator>
  <cp:lastModifiedBy>SHOWDOGS 2</cp:lastModifiedBy>
  <cp:revision>2</cp:revision>
  <cp:lastPrinted>2018-02-09T12:58:00Z</cp:lastPrinted>
  <dcterms:created xsi:type="dcterms:W3CDTF">2019-09-11T15:41:00Z</dcterms:created>
  <dcterms:modified xsi:type="dcterms:W3CDTF">2019-09-11T15:41:00Z</dcterms:modified>
</cp:coreProperties>
</file>